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38" w:rsidRDefault="005C0149" w:rsidP="005C0149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Rocky Mountain Area Incident Travel</w:t>
      </w:r>
    </w:p>
    <w:p w:rsidR="005C0149" w:rsidRDefault="005C0149" w:rsidP="005C014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Compliance with new Federal Travel Regulations</w:t>
      </w:r>
    </w:p>
    <w:p w:rsidR="005C0149" w:rsidRDefault="005C0149" w:rsidP="005C0149">
      <w:pPr>
        <w:jc w:val="center"/>
      </w:pPr>
    </w:p>
    <w:p w:rsidR="005C0149" w:rsidRPr="00225A48" w:rsidRDefault="005C0149" w:rsidP="005C0149">
      <w:pPr>
        <w:rPr>
          <w:sz w:val="20"/>
          <w:szCs w:val="20"/>
        </w:rPr>
      </w:pPr>
      <w:r w:rsidRPr="00225A48">
        <w:rPr>
          <w:b/>
          <w:sz w:val="20"/>
          <w:szCs w:val="20"/>
        </w:rPr>
        <w:t xml:space="preserve">Summary:   </w:t>
      </w:r>
      <w:r w:rsidRPr="00225A48">
        <w:rPr>
          <w:sz w:val="20"/>
          <w:szCs w:val="20"/>
        </w:rPr>
        <w:t>On May 13, 2015, the General Services Administration (GSA) amended the Federal Travel Regulation (FTR) as follows:</w:t>
      </w:r>
    </w:p>
    <w:p w:rsidR="005C0149" w:rsidRPr="00225A48" w:rsidRDefault="005C0149" w:rsidP="005C014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25A48">
        <w:rPr>
          <w:sz w:val="20"/>
          <w:szCs w:val="20"/>
        </w:rPr>
        <w:t>A cost comparison between a privately owned vehicle (POV) and a rental vehicle for use during temporary duty (TDY) is now required, FTR 301-10.309-301-10.3</w:t>
      </w:r>
    </w:p>
    <w:p w:rsidR="005C0149" w:rsidRPr="00225A48" w:rsidRDefault="005C0149" w:rsidP="005C014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25A48">
        <w:rPr>
          <w:sz w:val="20"/>
          <w:szCs w:val="20"/>
        </w:rPr>
        <w:t>Travelers who are authorized to use a rental vehicle for TDY must use the least expensive compact car available unless an exception is approved, FTR 301-10.450</w:t>
      </w:r>
    </w:p>
    <w:p w:rsidR="005C0149" w:rsidRPr="00225A48" w:rsidRDefault="005C0149" w:rsidP="005C014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25A48">
        <w:rPr>
          <w:sz w:val="20"/>
          <w:szCs w:val="20"/>
        </w:rPr>
        <w:t>Travelers cannot be reimbursed for purchasing pre-paid refueling options for rental vehicles, FTR 301-70.102</w:t>
      </w:r>
    </w:p>
    <w:p w:rsidR="005C0149" w:rsidRPr="00225A48" w:rsidRDefault="005C0149" w:rsidP="005C0149">
      <w:pPr>
        <w:rPr>
          <w:sz w:val="20"/>
          <w:szCs w:val="20"/>
        </w:rPr>
      </w:pPr>
      <w:r w:rsidRPr="00225A48">
        <w:rPr>
          <w:sz w:val="20"/>
          <w:szCs w:val="20"/>
        </w:rPr>
        <w:t>Since RMA Dispatch Centers are heavily involved in making emergency travel arrangements for incident response, the following is intended to aid centers in complying with all new policies.</w:t>
      </w:r>
    </w:p>
    <w:p w:rsidR="005C0149" w:rsidRPr="00225A48" w:rsidRDefault="005C0149" w:rsidP="005C014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A48">
        <w:rPr>
          <w:sz w:val="20"/>
          <w:szCs w:val="20"/>
        </w:rPr>
        <w:t>The FTR changes apply to all agencies in the federal system. The USFS has issued its own direction</w:t>
      </w:r>
      <w:r w:rsidR="00B5598F" w:rsidRPr="00225A48">
        <w:rPr>
          <w:sz w:val="20"/>
          <w:szCs w:val="20"/>
        </w:rPr>
        <w:t xml:space="preserve"> regarding these policies</w:t>
      </w:r>
      <w:r w:rsidRPr="00225A48">
        <w:rPr>
          <w:sz w:val="20"/>
          <w:szCs w:val="20"/>
        </w:rPr>
        <w:t>; DOI has not yet issued specific direction.</w:t>
      </w:r>
    </w:p>
    <w:p w:rsidR="00B5598F" w:rsidRPr="00225A48" w:rsidRDefault="00B5598F" w:rsidP="005C014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A48">
        <w:rPr>
          <w:sz w:val="20"/>
          <w:szCs w:val="20"/>
        </w:rPr>
        <w:t>These policies also apply to any resource using the federal emergency travel contract to</w:t>
      </w:r>
      <w:r w:rsidR="00AE1395" w:rsidRPr="00225A48">
        <w:rPr>
          <w:sz w:val="20"/>
          <w:szCs w:val="20"/>
        </w:rPr>
        <w:t xml:space="preserve"> mobilize for emergency response.</w:t>
      </w:r>
      <w:r w:rsidRPr="00225A48">
        <w:rPr>
          <w:sz w:val="20"/>
          <w:szCs w:val="20"/>
        </w:rPr>
        <w:t xml:space="preserve"> </w:t>
      </w:r>
    </w:p>
    <w:p w:rsidR="00AE1395" w:rsidRPr="00225A48" w:rsidRDefault="00AE1395" w:rsidP="00AE1395">
      <w:pPr>
        <w:rPr>
          <w:sz w:val="20"/>
          <w:szCs w:val="20"/>
        </w:rPr>
      </w:pPr>
      <w:r w:rsidRPr="00225A48">
        <w:rPr>
          <w:b/>
          <w:sz w:val="20"/>
          <w:szCs w:val="20"/>
        </w:rPr>
        <w:t>Privately-Owned Vehicle Exception</w:t>
      </w:r>
    </w:p>
    <w:p w:rsidR="00B5598F" w:rsidRPr="00225A48" w:rsidRDefault="00B5598F" w:rsidP="005C014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A48">
        <w:rPr>
          <w:sz w:val="20"/>
          <w:szCs w:val="20"/>
        </w:rPr>
        <w:t xml:space="preserve">A cost comparison </w:t>
      </w:r>
      <w:r w:rsidRPr="00225A48">
        <w:rPr>
          <w:b/>
          <w:sz w:val="20"/>
          <w:szCs w:val="20"/>
          <w:u w:val="single"/>
        </w:rPr>
        <w:t>must</w:t>
      </w:r>
      <w:r w:rsidRPr="00225A48">
        <w:rPr>
          <w:sz w:val="20"/>
          <w:szCs w:val="20"/>
        </w:rPr>
        <w:t xml:space="preserve"> be done for any resource </w:t>
      </w:r>
      <w:r w:rsidR="00AE1395" w:rsidRPr="00225A48">
        <w:rPr>
          <w:sz w:val="20"/>
          <w:szCs w:val="20"/>
        </w:rPr>
        <w:t>who</w:t>
      </w:r>
      <w:r w:rsidRPr="00225A48">
        <w:rPr>
          <w:sz w:val="20"/>
          <w:szCs w:val="20"/>
        </w:rPr>
        <w:t xml:space="preserve"> plans to travel by POV.  This will only apply to resource orders where a POV has already been authorized by the incident or ordering unit.  All authorizations must be documented on the resource order.</w:t>
      </w:r>
    </w:p>
    <w:p w:rsidR="00AE1395" w:rsidRPr="00225A48" w:rsidRDefault="00AE1395" w:rsidP="005C014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A48">
        <w:rPr>
          <w:sz w:val="20"/>
          <w:szCs w:val="20"/>
        </w:rPr>
        <w:t xml:space="preserve">The sending dispatch center is responsible for ensuring the cost comparison is completed and entering any appropriate documentation.  </w:t>
      </w:r>
    </w:p>
    <w:p w:rsidR="00B5598F" w:rsidRPr="00225A48" w:rsidRDefault="00B5598F" w:rsidP="00B559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A48">
        <w:rPr>
          <w:sz w:val="20"/>
          <w:szCs w:val="20"/>
        </w:rPr>
        <w:t xml:space="preserve">A POV exception based on the cost comparison must be approved by the resource’s supervisor and/or travel approver.  </w:t>
      </w:r>
    </w:p>
    <w:p w:rsidR="00B5598F" w:rsidRPr="00225A48" w:rsidRDefault="00B5598F" w:rsidP="005C014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A48">
        <w:rPr>
          <w:sz w:val="20"/>
          <w:szCs w:val="20"/>
        </w:rPr>
        <w:t xml:space="preserve">Documentation from the sending unit that the cost comparison was completed, the result of the cost comparison, and the name of the approver must be entered on the resource order.  </w:t>
      </w:r>
    </w:p>
    <w:p w:rsidR="00B5598F" w:rsidRPr="00225A48" w:rsidRDefault="00AE1395" w:rsidP="005C014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A48">
        <w:rPr>
          <w:sz w:val="20"/>
          <w:szCs w:val="20"/>
        </w:rPr>
        <w:t>A copy of the resource order, cost comparison, and related documentation of exception approval must be uploaded to ETS2 or Concur when the travel voucher is filed.</w:t>
      </w:r>
    </w:p>
    <w:p w:rsidR="00AE1395" w:rsidRPr="00225A48" w:rsidRDefault="00AE1395" w:rsidP="00AE1395">
      <w:pPr>
        <w:rPr>
          <w:sz w:val="20"/>
          <w:szCs w:val="20"/>
        </w:rPr>
      </w:pPr>
      <w:r w:rsidRPr="00225A48">
        <w:rPr>
          <w:b/>
          <w:sz w:val="20"/>
          <w:szCs w:val="20"/>
        </w:rPr>
        <w:t>Rental Vehicles</w:t>
      </w:r>
    </w:p>
    <w:p w:rsidR="00AE1395" w:rsidRPr="00225A48" w:rsidRDefault="00AE1395" w:rsidP="00AE139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25A48">
        <w:rPr>
          <w:sz w:val="20"/>
          <w:szCs w:val="20"/>
        </w:rPr>
        <w:t>All vehicles rented for incident mobilization should be from the economy/compact class.</w:t>
      </w:r>
    </w:p>
    <w:p w:rsidR="00225A48" w:rsidRPr="00225A48" w:rsidRDefault="00225A48" w:rsidP="00AE139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25A48">
        <w:rPr>
          <w:sz w:val="20"/>
          <w:szCs w:val="20"/>
        </w:rPr>
        <w:t>Any off-road rental vehicles must be authorized on the resource order, and must be rented from the Enterprise off-road agreement.  This requirement needs to be specified at the time of reservation to ensure that appropriate coverages are in place.</w:t>
      </w:r>
    </w:p>
    <w:p w:rsidR="00AE1395" w:rsidRPr="00225A48" w:rsidRDefault="00AE1395" w:rsidP="00AE139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25A48">
        <w:rPr>
          <w:sz w:val="20"/>
          <w:szCs w:val="20"/>
        </w:rPr>
        <w:t xml:space="preserve">Exceptions </w:t>
      </w:r>
      <w:r w:rsidR="00225A48">
        <w:rPr>
          <w:sz w:val="20"/>
          <w:szCs w:val="20"/>
        </w:rPr>
        <w:t>for rental size class and off-road allowance must</w:t>
      </w:r>
      <w:r w:rsidRPr="00225A48">
        <w:rPr>
          <w:sz w:val="20"/>
          <w:szCs w:val="20"/>
        </w:rPr>
        <w:t xml:space="preserve"> be granted by the incident or host unit, and be documented on the resource order.  </w:t>
      </w:r>
    </w:p>
    <w:p w:rsidR="00AE1395" w:rsidRPr="00225A48" w:rsidRDefault="00AE1395" w:rsidP="00AE139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25A48">
        <w:rPr>
          <w:sz w:val="20"/>
          <w:szCs w:val="20"/>
        </w:rPr>
        <w:t>Justification for exceptions must be entered to ETS2 or Concur when the voucher is filed, including a copy of the resource ord</w:t>
      </w:r>
      <w:r w:rsidR="00225A48">
        <w:rPr>
          <w:sz w:val="20"/>
          <w:szCs w:val="20"/>
        </w:rPr>
        <w:t xml:space="preserve">er with the authorization for the </w:t>
      </w:r>
      <w:r w:rsidRPr="00225A48">
        <w:rPr>
          <w:sz w:val="20"/>
          <w:szCs w:val="20"/>
        </w:rPr>
        <w:t>type of vehicle</w:t>
      </w:r>
      <w:r w:rsidR="00225A48">
        <w:rPr>
          <w:sz w:val="20"/>
          <w:szCs w:val="20"/>
        </w:rPr>
        <w:t xml:space="preserve"> rented</w:t>
      </w:r>
      <w:r w:rsidRPr="00225A48">
        <w:rPr>
          <w:sz w:val="20"/>
          <w:szCs w:val="20"/>
        </w:rPr>
        <w:t>.</w:t>
      </w:r>
    </w:p>
    <w:p w:rsidR="00AE1395" w:rsidRPr="00225A48" w:rsidRDefault="00AE1395" w:rsidP="00AE139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25A48">
        <w:rPr>
          <w:sz w:val="20"/>
          <w:szCs w:val="20"/>
        </w:rPr>
        <w:t xml:space="preserve">Travelers should </w:t>
      </w:r>
      <w:r w:rsidRPr="00225A48">
        <w:rPr>
          <w:b/>
          <w:sz w:val="20"/>
          <w:szCs w:val="20"/>
          <w:u w:val="single"/>
        </w:rPr>
        <w:t>NOT</w:t>
      </w:r>
      <w:r w:rsidRPr="00225A48">
        <w:rPr>
          <w:sz w:val="20"/>
          <w:szCs w:val="20"/>
        </w:rPr>
        <w:t xml:space="preserve"> pre-pay for fuel for rental vehicles.  Fuel purchased for rental vehicles is reimbursable at </w:t>
      </w:r>
      <w:r w:rsidRPr="00225A48">
        <w:rPr>
          <w:b/>
          <w:sz w:val="20"/>
          <w:szCs w:val="20"/>
          <w:u w:val="single"/>
        </w:rPr>
        <w:t>actual cost</w:t>
      </w:r>
      <w:r w:rsidRPr="00225A48">
        <w:rPr>
          <w:sz w:val="20"/>
          <w:szCs w:val="20"/>
        </w:rPr>
        <w:t>—receipts should be attached when the travel voucher is filed.</w:t>
      </w:r>
    </w:p>
    <w:p w:rsidR="00AE1395" w:rsidRPr="00225A48" w:rsidRDefault="00AE1395" w:rsidP="00AE1395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25A48">
        <w:rPr>
          <w:sz w:val="20"/>
          <w:szCs w:val="20"/>
        </w:rPr>
        <w:t>Add-ons (GPS, etc.) are not reimbursable and should not be charged to a federal travel card.</w:t>
      </w:r>
    </w:p>
    <w:sectPr w:rsidR="00AE1395" w:rsidRPr="00225A48" w:rsidSect="00225A4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CFF"/>
    <w:multiLevelType w:val="hybridMultilevel"/>
    <w:tmpl w:val="01D47580"/>
    <w:lvl w:ilvl="0" w:tplc="04090001">
      <w:start w:val="1"/>
      <w:numFmt w:val="bullet"/>
      <w:lvlText w:val=""/>
      <w:lvlJc w:val="left"/>
      <w:pPr>
        <w:ind w:left="8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A68C0"/>
    <w:multiLevelType w:val="hybridMultilevel"/>
    <w:tmpl w:val="AA202D24"/>
    <w:lvl w:ilvl="0" w:tplc="2D987928">
      <w:numFmt w:val="bullet"/>
      <w:lvlText w:val="·"/>
      <w:lvlJc w:val="left"/>
      <w:pPr>
        <w:ind w:left="864" w:hanging="504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688E"/>
    <w:multiLevelType w:val="hybridMultilevel"/>
    <w:tmpl w:val="AF20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3567E"/>
    <w:multiLevelType w:val="hybridMultilevel"/>
    <w:tmpl w:val="5B24C9B4"/>
    <w:lvl w:ilvl="0" w:tplc="2D987928">
      <w:numFmt w:val="bullet"/>
      <w:lvlText w:val="·"/>
      <w:lvlJc w:val="left"/>
      <w:pPr>
        <w:ind w:left="864" w:hanging="504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34CF7"/>
    <w:multiLevelType w:val="hybridMultilevel"/>
    <w:tmpl w:val="AD761DCA"/>
    <w:lvl w:ilvl="0" w:tplc="04090001">
      <w:start w:val="1"/>
      <w:numFmt w:val="bullet"/>
      <w:lvlText w:val=""/>
      <w:lvlJc w:val="left"/>
      <w:pPr>
        <w:ind w:left="86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4331A"/>
    <w:multiLevelType w:val="hybridMultilevel"/>
    <w:tmpl w:val="50CA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49"/>
    <w:rsid w:val="00225A48"/>
    <w:rsid w:val="00535338"/>
    <w:rsid w:val="005C0149"/>
    <w:rsid w:val="00AE1395"/>
    <w:rsid w:val="00B5598F"/>
    <w:rsid w:val="00D0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Hutton, Eddie M.</cp:lastModifiedBy>
  <cp:revision>2</cp:revision>
  <dcterms:created xsi:type="dcterms:W3CDTF">2015-07-21T19:01:00Z</dcterms:created>
  <dcterms:modified xsi:type="dcterms:W3CDTF">2015-07-21T19:01:00Z</dcterms:modified>
</cp:coreProperties>
</file>